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E1FEC1" w14:textId="77777777" w:rsidR="0085009E" w:rsidRDefault="0085009E">
      <w:pPr>
        <w:tabs>
          <w:tab w:val="left" w:pos="6660"/>
          <w:tab w:val="left" w:pos="6696"/>
        </w:tabs>
        <w:jc w:val="center"/>
        <w:rPr>
          <w:rFonts w:ascii="Proxima Nova" w:eastAsia="Proxima Nova" w:hAnsi="Proxima Nova" w:cs="Proxima Nova"/>
          <w:sz w:val="22"/>
          <w:szCs w:val="22"/>
        </w:rPr>
      </w:pPr>
    </w:p>
    <w:p w14:paraId="34F7238E" w14:textId="77777777" w:rsidR="0085009E" w:rsidRDefault="00000000">
      <w:pPr>
        <w:jc w:val="center"/>
        <w:rPr>
          <w:rFonts w:ascii="Proxima Nova" w:eastAsia="Proxima Nova" w:hAnsi="Proxima Nova" w:cs="Proxima Nova"/>
          <w:sz w:val="22"/>
          <w:szCs w:val="22"/>
        </w:rPr>
      </w:pPr>
      <w:r>
        <w:rPr>
          <w:rFonts w:ascii="Proxima Nova" w:eastAsia="Proxima Nova" w:hAnsi="Proxima Nova" w:cs="Proxima Nova"/>
          <w:b/>
          <w:sz w:val="22"/>
          <w:szCs w:val="22"/>
        </w:rPr>
        <w:t>Rose Kennedy Greenway Conservancy</w:t>
      </w:r>
    </w:p>
    <w:p w14:paraId="081BD8BA" w14:textId="77777777" w:rsidR="0085009E" w:rsidRDefault="00000000">
      <w:pPr>
        <w:jc w:val="center"/>
        <w:rPr>
          <w:rFonts w:ascii="Proxima Nova" w:eastAsia="Proxima Nova" w:hAnsi="Proxima Nova" w:cs="Proxima Nova"/>
          <w:b/>
          <w:sz w:val="22"/>
          <w:szCs w:val="22"/>
        </w:rPr>
      </w:pPr>
      <w:r>
        <w:rPr>
          <w:rFonts w:ascii="Proxima Nova" w:eastAsia="Proxima Nova" w:hAnsi="Proxima Nova" w:cs="Proxima Nova"/>
          <w:b/>
          <w:sz w:val="22"/>
          <w:szCs w:val="22"/>
        </w:rPr>
        <w:t>Investment Committee Meeting</w:t>
      </w:r>
    </w:p>
    <w:p w14:paraId="2F561EC1" w14:textId="77777777" w:rsidR="0085009E" w:rsidRDefault="00000000">
      <w:pPr>
        <w:jc w:val="center"/>
        <w:rPr>
          <w:rFonts w:ascii="Proxima Nova" w:eastAsia="Proxima Nova" w:hAnsi="Proxima Nova" w:cs="Proxima Nova"/>
          <w:sz w:val="22"/>
          <w:szCs w:val="22"/>
        </w:rPr>
      </w:pPr>
      <w:bookmarkStart w:id="0" w:name="_heading=h.1fob9te" w:colFirst="0" w:colLast="0"/>
      <w:bookmarkEnd w:id="0"/>
      <w:r>
        <w:rPr>
          <w:rFonts w:ascii="Proxima Nova" w:eastAsia="Proxima Nova" w:hAnsi="Proxima Nova" w:cs="Proxima Nova"/>
          <w:sz w:val="22"/>
          <w:szCs w:val="22"/>
        </w:rPr>
        <w:t xml:space="preserve"> Tuesday, October 15, 2024 – 4:30 PM to 6:00 PM</w:t>
      </w:r>
    </w:p>
    <w:p w14:paraId="15E69B05" w14:textId="77777777" w:rsidR="0085009E" w:rsidRDefault="0085009E">
      <w:pPr>
        <w:jc w:val="center"/>
        <w:rPr>
          <w:rFonts w:ascii="Proxima Nova" w:eastAsia="Proxima Nova" w:hAnsi="Proxima Nova" w:cs="Proxima Nova"/>
          <w:sz w:val="22"/>
          <w:szCs w:val="22"/>
        </w:rPr>
      </w:pPr>
    </w:p>
    <w:p w14:paraId="4AD5DE8A" w14:textId="77777777" w:rsidR="0085009E" w:rsidRDefault="00000000">
      <w:pPr>
        <w:jc w:val="center"/>
        <w:rPr>
          <w:rFonts w:ascii="Proxima Nova" w:eastAsia="Proxima Nova" w:hAnsi="Proxima Nova" w:cs="Proxima Nova"/>
          <w:sz w:val="22"/>
          <w:szCs w:val="22"/>
        </w:rPr>
      </w:pPr>
      <w:r>
        <w:rPr>
          <w:rFonts w:ascii="Proxima Nova" w:eastAsia="Proxima Nova" w:hAnsi="Proxima Nova" w:cs="Proxima Nova"/>
          <w:sz w:val="22"/>
          <w:szCs w:val="22"/>
        </w:rPr>
        <w:t>This meeting will be held virtually. There will be no in-person attendance.</w:t>
      </w:r>
    </w:p>
    <w:p w14:paraId="09C7382A" w14:textId="77777777" w:rsidR="0085009E" w:rsidRDefault="0085009E">
      <w:pPr>
        <w:jc w:val="center"/>
        <w:rPr>
          <w:rFonts w:ascii="Proxima Nova" w:eastAsia="Proxima Nova" w:hAnsi="Proxima Nova" w:cs="Proxima Nova"/>
          <w:sz w:val="22"/>
          <w:szCs w:val="22"/>
        </w:rPr>
      </w:pPr>
    </w:p>
    <w:p w14:paraId="3AC2698B" w14:textId="77777777" w:rsidR="0085009E" w:rsidRDefault="00000000">
      <w:pPr>
        <w:jc w:val="center"/>
        <w:rPr>
          <w:rFonts w:ascii="Proxima Nova" w:eastAsia="Proxima Nova" w:hAnsi="Proxima Nova" w:cs="Proxima Nova"/>
          <w:sz w:val="22"/>
          <w:szCs w:val="22"/>
        </w:rPr>
      </w:pPr>
      <w:bookmarkStart w:id="1" w:name="_heading=h.2et92p0" w:colFirst="0" w:colLast="0"/>
      <w:bookmarkEnd w:id="1"/>
      <w:r>
        <w:rPr>
          <w:rFonts w:ascii="Proxima Nova" w:eastAsia="Proxima Nova" w:hAnsi="Proxima Nova" w:cs="Proxima Nova"/>
          <w:sz w:val="22"/>
          <w:szCs w:val="22"/>
        </w:rPr>
        <w:t xml:space="preserve">Visit </w:t>
      </w:r>
      <w:hyperlink r:id="rId8">
        <w:r>
          <w:rPr>
            <w:rFonts w:ascii="Proxima Nova" w:eastAsia="Proxima Nova" w:hAnsi="Proxima Nova" w:cs="Proxima Nova"/>
            <w:color w:val="1155CC"/>
            <w:sz w:val="22"/>
            <w:szCs w:val="22"/>
            <w:u w:val="single"/>
          </w:rPr>
          <w:t>ZOOM</w:t>
        </w:r>
      </w:hyperlink>
      <w:r>
        <w:rPr>
          <w:rFonts w:ascii="Proxima Nova" w:eastAsia="Proxima Nova" w:hAnsi="Proxima Nova" w:cs="Proxima Nova"/>
          <w:sz w:val="22"/>
          <w:szCs w:val="22"/>
        </w:rPr>
        <w:t xml:space="preserve"> to participate; Meeting ID: 86154950136 Password: 113597</w:t>
      </w:r>
    </w:p>
    <w:p w14:paraId="4F57BB82" w14:textId="77777777" w:rsidR="0085009E" w:rsidRDefault="0085009E">
      <w:pPr>
        <w:jc w:val="center"/>
        <w:rPr>
          <w:rFonts w:ascii="Proxima Nova" w:eastAsia="Proxima Nova" w:hAnsi="Proxima Nova" w:cs="Proxima Nova"/>
          <w:sz w:val="22"/>
          <w:szCs w:val="22"/>
        </w:rPr>
      </w:pPr>
    </w:p>
    <w:p w14:paraId="73C14509" w14:textId="77777777" w:rsidR="0085009E" w:rsidRDefault="00000000">
      <w:pPr>
        <w:jc w:val="center"/>
        <w:rPr>
          <w:rFonts w:ascii="Proxima Nova" w:eastAsia="Proxima Nova" w:hAnsi="Proxima Nova" w:cs="Proxima Nova"/>
          <w:sz w:val="22"/>
          <w:szCs w:val="22"/>
          <w:u w:val="single"/>
        </w:rPr>
      </w:pPr>
      <w:bookmarkStart w:id="2" w:name="_heading=h.3znysh7" w:colFirst="0" w:colLast="0"/>
      <w:bookmarkEnd w:id="2"/>
      <w:r>
        <w:rPr>
          <w:rFonts w:ascii="Proxima Nova" w:eastAsia="Proxima Nova" w:hAnsi="Proxima Nova" w:cs="Proxima Nova"/>
          <w:sz w:val="22"/>
          <w:szCs w:val="22"/>
          <w:u w:val="single"/>
        </w:rPr>
        <w:t xml:space="preserve">Agenda </w:t>
      </w:r>
    </w:p>
    <w:tbl>
      <w:tblPr>
        <w:tblStyle w:val="ab"/>
        <w:tblW w:w="12186" w:type="dxa"/>
        <w:tblInd w:w="-961" w:type="dxa"/>
        <w:tblLayout w:type="fixed"/>
        <w:tblLook w:val="0000" w:firstRow="0" w:lastRow="0" w:firstColumn="0" w:lastColumn="0" w:noHBand="0" w:noVBand="0"/>
      </w:tblPr>
      <w:tblGrid>
        <w:gridCol w:w="5009"/>
        <w:gridCol w:w="3975"/>
        <w:gridCol w:w="1601"/>
        <w:gridCol w:w="1601"/>
      </w:tblGrid>
      <w:tr w:rsidR="0085009E" w14:paraId="3A502ABB" w14:textId="77777777">
        <w:trPr>
          <w:trHeight w:val="645"/>
        </w:trPr>
        <w:tc>
          <w:tcPr>
            <w:tcW w:w="5009" w:type="dxa"/>
          </w:tcPr>
          <w:p w14:paraId="5882702A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3975" w:type="dxa"/>
          </w:tcPr>
          <w:p w14:paraId="1F15EBE1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</w:tc>
        <w:tc>
          <w:tcPr>
            <w:tcW w:w="1601" w:type="dxa"/>
          </w:tcPr>
          <w:p w14:paraId="2706CA71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</w:tc>
        <w:tc>
          <w:tcPr>
            <w:tcW w:w="1601" w:type="dxa"/>
          </w:tcPr>
          <w:p w14:paraId="4A911144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</w:tc>
      </w:tr>
      <w:tr w:rsidR="0085009E" w14:paraId="59F67505" w14:textId="77777777">
        <w:trPr>
          <w:trHeight w:val="645"/>
        </w:trPr>
        <w:tc>
          <w:tcPr>
            <w:tcW w:w="5009" w:type="dxa"/>
          </w:tcPr>
          <w:p w14:paraId="30841749" w14:textId="77777777" w:rsidR="0085009E" w:rsidRDefault="00000000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Welcome New Member and Approval of Minutes</w:t>
            </w:r>
          </w:p>
          <w:p w14:paraId="567E0CB5" w14:textId="77777777" w:rsidR="0085009E" w:rsidRDefault="00000000">
            <w:pPr>
              <w:numPr>
                <w:ilvl w:val="0"/>
                <w:numId w:val="1"/>
              </w:numPr>
              <w:ind w:left="144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Vote</w:t>
            </w:r>
          </w:p>
          <w:p w14:paraId="3CBA56A4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539AB814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7194C3AF" w14:textId="77777777" w:rsidR="0085009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2025 Meeting Schedule</w:t>
            </w:r>
          </w:p>
          <w:p w14:paraId="73240A68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48B01F1B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27A63B3B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2F3B19E8" w14:textId="77777777" w:rsidR="0085009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September 2024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Investment Balances</w:t>
            </w:r>
          </w:p>
          <w:p w14:paraId="095D9A19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66ED6920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3CE6EBBC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01EE4F7C" w14:textId="77777777" w:rsidR="0085009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Fiduciary Trust Case Study</w:t>
            </w:r>
          </w:p>
          <w:p w14:paraId="2E6C06C3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0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014C41F6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0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658B19AF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0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24654BEF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0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5D1ECA57" w14:textId="6A0D4C76" w:rsidR="0085009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Fiduciary Trust: Market Review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Q3 2024 Results</w:t>
            </w:r>
          </w:p>
          <w:p w14:paraId="0145667E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3975" w:type="dxa"/>
          </w:tcPr>
          <w:p w14:paraId="5E799F0D" w14:textId="77777777" w:rsidR="0085009E" w:rsidRDefault="0000000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Matt Conti, Chair, Investment Committee</w:t>
            </w:r>
          </w:p>
          <w:p w14:paraId="7AD7A729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3E34DBB6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0CDDACDD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2F3D424C" w14:textId="77777777" w:rsidR="0085009E" w:rsidRDefault="0000000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bookmarkStart w:id="3" w:name="_heading=h.tyjcwt" w:colFirst="0" w:colLast="0"/>
            <w:bookmarkEnd w:id="3"/>
            <w:r>
              <w:rPr>
                <w:rFonts w:ascii="Proxima Nova" w:eastAsia="Proxima Nova" w:hAnsi="Proxima Nova" w:cs="Proxima Nova"/>
                <w:sz w:val="22"/>
                <w:szCs w:val="22"/>
              </w:rPr>
              <w:t>Conti, Tracey Cooke, Director of Finance and Administration</w:t>
            </w:r>
          </w:p>
          <w:p w14:paraId="5C25374C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1AC748B6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6A3D2962" w14:textId="77777777" w:rsidR="0085009E" w:rsidRDefault="0000000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Cooke</w:t>
            </w:r>
          </w:p>
          <w:p w14:paraId="47698871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36A429D9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52E638A8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6518622A" w14:textId="77777777" w:rsidR="0085009E" w:rsidRDefault="0000000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Conti, Chris Shepler, VP &amp; Investment Officer Fiduciary Trust</w:t>
            </w:r>
          </w:p>
          <w:p w14:paraId="737ADCFE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4B7CE027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10B016F5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4E6D5FDD" w14:textId="77777777" w:rsidR="0085009E" w:rsidRDefault="0000000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Shepler, Rick Tyson, Vice President &amp; Investment Officer, Fiduciary Trust</w:t>
            </w:r>
          </w:p>
        </w:tc>
        <w:tc>
          <w:tcPr>
            <w:tcW w:w="1601" w:type="dxa"/>
          </w:tcPr>
          <w:p w14:paraId="5503773A" w14:textId="77777777" w:rsidR="0085009E" w:rsidRDefault="0000000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10 minutes</w:t>
            </w:r>
          </w:p>
          <w:p w14:paraId="0101D307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3E0956AF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074F58B0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0A0A001A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3CB2A6B5" w14:textId="77777777" w:rsidR="0085009E" w:rsidRDefault="0000000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5 minutes</w:t>
            </w:r>
          </w:p>
          <w:p w14:paraId="2CB24F9D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4FA4F60D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06803D86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00C4E745" w14:textId="77777777" w:rsidR="0085009E" w:rsidRDefault="0000000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5 minutes</w:t>
            </w:r>
          </w:p>
          <w:p w14:paraId="1CE8EE47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2F09D3B7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270BE21F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0DEE77CC" w14:textId="77777777" w:rsidR="0085009E" w:rsidRDefault="0000000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10 minutes</w:t>
            </w:r>
          </w:p>
          <w:p w14:paraId="1076959B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305617E4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71DF46FA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1DB2CF69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6FCB9E46" w14:textId="77777777" w:rsidR="0085009E" w:rsidRDefault="0000000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35 minutes</w:t>
            </w:r>
          </w:p>
          <w:p w14:paraId="7183C6EF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1601" w:type="dxa"/>
          </w:tcPr>
          <w:p w14:paraId="6773A10E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</w:tc>
      </w:tr>
      <w:tr w:rsidR="0085009E" w14:paraId="1BF3650E" w14:textId="77777777">
        <w:trPr>
          <w:trHeight w:val="153"/>
        </w:trPr>
        <w:tc>
          <w:tcPr>
            <w:tcW w:w="5009" w:type="dxa"/>
          </w:tcPr>
          <w:p w14:paraId="5EF41FF9" w14:textId="77777777" w:rsidR="0085009E" w:rsidRDefault="0085009E">
            <w:pPr>
              <w:ind w:left="1440"/>
              <w:rPr>
                <w:rFonts w:ascii="Proxima Nova" w:eastAsia="Proxima Nova" w:hAnsi="Proxima Nova" w:cs="Proxima Nova"/>
                <w:sz w:val="22"/>
                <w:szCs w:val="22"/>
              </w:rPr>
            </w:pPr>
            <w:bookmarkStart w:id="4" w:name="_heading=h.30j0zll" w:colFirst="0" w:colLast="0"/>
            <w:bookmarkEnd w:id="4"/>
          </w:p>
        </w:tc>
        <w:tc>
          <w:tcPr>
            <w:tcW w:w="3975" w:type="dxa"/>
          </w:tcPr>
          <w:p w14:paraId="567B8785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1601" w:type="dxa"/>
          </w:tcPr>
          <w:p w14:paraId="5C0AE104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1601" w:type="dxa"/>
          </w:tcPr>
          <w:p w14:paraId="28673F48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</w:tc>
      </w:tr>
      <w:tr w:rsidR="0085009E" w14:paraId="7850CE75" w14:textId="77777777">
        <w:trPr>
          <w:trHeight w:val="510"/>
        </w:trPr>
        <w:tc>
          <w:tcPr>
            <w:tcW w:w="5009" w:type="dxa"/>
          </w:tcPr>
          <w:p w14:paraId="637890E4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3975" w:type="dxa"/>
          </w:tcPr>
          <w:p w14:paraId="235B6D9F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1601" w:type="dxa"/>
          </w:tcPr>
          <w:p w14:paraId="05892ABB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1601" w:type="dxa"/>
          </w:tcPr>
          <w:p w14:paraId="7A3903B9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</w:tc>
      </w:tr>
      <w:tr w:rsidR="0085009E" w14:paraId="19225E38" w14:textId="77777777">
        <w:trPr>
          <w:trHeight w:val="510"/>
        </w:trPr>
        <w:tc>
          <w:tcPr>
            <w:tcW w:w="5009" w:type="dxa"/>
          </w:tcPr>
          <w:p w14:paraId="4F0D6141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3975" w:type="dxa"/>
          </w:tcPr>
          <w:p w14:paraId="4F58D31A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1601" w:type="dxa"/>
          </w:tcPr>
          <w:p w14:paraId="1DA77A25" w14:textId="77777777" w:rsidR="0085009E" w:rsidRDefault="0085009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1601" w:type="dxa"/>
          </w:tcPr>
          <w:p w14:paraId="3D058DEC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</w:tc>
      </w:tr>
      <w:tr w:rsidR="0085009E" w14:paraId="79F61903" w14:textId="77777777">
        <w:trPr>
          <w:trHeight w:val="495"/>
        </w:trPr>
        <w:tc>
          <w:tcPr>
            <w:tcW w:w="5009" w:type="dxa"/>
          </w:tcPr>
          <w:p w14:paraId="568548C2" w14:textId="77777777" w:rsidR="0085009E" w:rsidRDefault="0085009E">
            <w:pPr>
              <w:ind w:left="810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3975" w:type="dxa"/>
          </w:tcPr>
          <w:p w14:paraId="52452014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1601" w:type="dxa"/>
          </w:tcPr>
          <w:p w14:paraId="40EC84CB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5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1601" w:type="dxa"/>
          </w:tcPr>
          <w:p w14:paraId="4CAF3E4E" w14:textId="77777777" w:rsidR="0085009E" w:rsidRDefault="00850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</w:tc>
      </w:tr>
    </w:tbl>
    <w:p w14:paraId="712A90C2" w14:textId="77777777" w:rsidR="0085009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roxima Nova" w:eastAsia="Proxima Nova" w:hAnsi="Proxima Nova" w:cs="Proxima Nova"/>
          <w:sz w:val="22"/>
          <w:szCs w:val="22"/>
        </w:rPr>
      </w:pPr>
      <w:bookmarkStart w:id="5" w:name="_heading=h.gjdgxs" w:colFirst="0" w:colLast="0"/>
      <w:bookmarkEnd w:id="5"/>
      <w:r>
        <w:rPr>
          <w:rFonts w:ascii="Proxima Nova" w:eastAsia="Proxima Nova" w:hAnsi="Proxima Nova" w:cs="Proxima Nova"/>
          <w:i/>
          <w:color w:val="000000"/>
          <w:sz w:val="22"/>
          <w:szCs w:val="22"/>
        </w:rPr>
        <w:t xml:space="preserve">Next scheduled meeting: Date </w:t>
      </w:r>
      <w:r>
        <w:rPr>
          <w:rFonts w:ascii="Proxima Nova" w:eastAsia="Proxima Nova" w:hAnsi="Proxima Nova" w:cs="Proxima Nova"/>
          <w:i/>
          <w:sz w:val="22"/>
          <w:szCs w:val="22"/>
        </w:rPr>
        <w:t>TBD, 4:30-6:00 p.m.</w:t>
      </w:r>
    </w:p>
    <w:sectPr w:rsidR="008500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2D5E2B" w14:textId="77777777" w:rsidR="00E47F1B" w:rsidRDefault="00E47F1B">
      <w:r>
        <w:separator/>
      </w:r>
    </w:p>
  </w:endnote>
  <w:endnote w:type="continuationSeparator" w:id="0">
    <w:p w14:paraId="64A2AFD9" w14:textId="77777777" w:rsidR="00E47F1B" w:rsidRDefault="00E47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D7011EBD-E918-4BED-9CE4-2256E60D59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3ADBEF8-8AA0-4EAA-B9B0-9BBC8C88DA04}"/>
    <w:embedItalic r:id="rId3" w:fontKey="{6074895F-5CDC-49DF-86BD-38BB6C0E7E1B}"/>
  </w:font>
  <w:font w:name="Segoe UI">
    <w:panose1 w:val="020B0502040204020203"/>
    <w:charset w:val="00"/>
    <w:family w:val="roman"/>
    <w:notTrueType/>
    <w:pitch w:val="default"/>
    <w:embedRegular r:id="rId4" w:fontKey="{7718EC65-0897-4834-846E-7C2560641AA1}"/>
  </w:font>
  <w:font w:name="Proxima Nova">
    <w:charset w:val="00"/>
    <w:family w:val="auto"/>
    <w:pitch w:val="default"/>
    <w:embedRegular r:id="rId5" w:fontKey="{8C982CDF-75FE-476D-A1DF-F217EC4086E9}"/>
    <w:embedBold r:id="rId6" w:fontKey="{D3F961BC-AF05-4DEE-B3A1-407ED6BC994C}"/>
    <w:embedItalic r:id="rId7" w:fontKey="{662B8CD0-C3D0-4C55-AB4D-B50503C0A8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113FE94-7753-4D8E-8E22-BD84BD155C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EDB5EF8-C059-4589-9589-F8AD043A3F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862E1" w14:textId="77777777" w:rsidR="0085009E" w:rsidRDefault="008500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72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E452E" w14:textId="77777777" w:rsidR="0085009E" w:rsidRDefault="008500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72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A0732" w14:textId="77777777" w:rsidR="0085009E" w:rsidRDefault="008500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72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127457" w14:textId="77777777" w:rsidR="00E47F1B" w:rsidRDefault="00E47F1B">
      <w:r>
        <w:separator/>
      </w:r>
    </w:p>
  </w:footnote>
  <w:footnote w:type="continuationSeparator" w:id="0">
    <w:p w14:paraId="7D002FA4" w14:textId="77777777" w:rsidR="00E47F1B" w:rsidRDefault="00E47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2D1267" w14:textId="77777777" w:rsidR="0085009E" w:rsidRDefault="008500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72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2756C" w14:textId="77777777" w:rsidR="0085009E" w:rsidRDefault="00000000">
    <w:pPr>
      <w:tabs>
        <w:tab w:val="center" w:pos="4680"/>
        <w:tab w:val="right" w:pos="9360"/>
      </w:tabs>
      <w:spacing w:before="720"/>
    </w:pPr>
    <w:r>
      <w:rPr>
        <w:rFonts w:ascii="Proxima Nova" w:eastAsia="Proxima Nova" w:hAnsi="Proxima Nova" w:cs="Proxima Nova"/>
        <w:noProof/>
        <w:color w:val="FF0000"/>
        <w:sz w:val="48"/>
        <w:szCs w:val="48"/>
      </w:rPr>
      <w:drawing>
        <wp:inline distT="114300" distB="114300" distL="114300" distR="114300" wp14:anchorId="705B6141" wp14:editId="7CAEFA36">
          <wp:extent cx="1190625" cy="819150"/>
          <wp:effectExtent l="0" t="0" r="0" b="0"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5684"/>
                  <a:stretch>
                    <a:fillRect/>
                  </a:stretch>
                </pic:blipFill>
                <pic:spPr>
                  <a:xfrm>
                    <a:off x="0" y="0"/>
                    <a:ext cx="119062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Proxima Nova" w:eastAsia="Proxima Nova" w:hAnsi="Proxima Nova" w:cs="Proxima Nova"/>
        <w:color w:val="FF0000"/>
        <w:sz w:val="48"/>
        <w:szCs w:val="48"/>
      </w:rPr>
      <w:tab/>
    </w:r>
    <w:r>
      <w:rPr>
        <w:rFonts w:ascii="Proxima Nova" w:eastAsia="Proxima Nova" w:hAnsi="Proxima Nova" w:cs="Proxima Nova"/>
        <w:color w:val="FF0000"/>
        <w:sz w:val="48"/>
        <w:szCs w:val="4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45694" w14:textId="77777777" w:rsidR="0085009E" w:rsidRDefault="008500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72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5B644F"/>
    <w:multiLevelType w:val="multilevel"/>
    <w:tmpl w:val="CC1A8B84"/>
    <w:lvl w:ilvl="0">
      <w:start w:val="1"/>
      <w:numFmt w:val="bullet"/>
      <w:lvlText w:val="●"/>
      <w:lvlJc w:val="left"/>
      <w:pPr>
        <w:ind w:left="189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○"/>
      <w:lvlJc w:val="left"/>
      <w:pPr>
        <w:ind w:left="261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■"/>
      <w:lvlJc w:val="left"/>
      <w:pPr>
        <w:ind w:left="333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405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○"/>
      <w:lvlJc w:val="left"/>
      <w:pPr>
        <w:ind w:left="477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■"/>
      <w:lvlJc w:val="left"/>
      <w:pPr>
        <w:ind w:left="549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621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○"/>
      <w:lvlJc w:val="left"/>
      <w:pPr>
        <w:ind w:left="693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■"/>
      <w:lvlJc w:val="left"/>
      <w:pPr>
        <w:ind w:left="7650" w:hanging="360"/>
      </w:pPr>
      <w:rPr>
        <w:rFonts w:ascii="Noto Sans" w:eastAsia="Noto Sans" w:hAnsi="Noto Sans" w:cs="Noto Sans"/>
        <w:vertAlign w:val="baseline"/>
      </w:rPr>
    </w:lvl>
  </w:abstractNum>
  <w:abstractNum w:abstractNumId="1" w15:restartNumberingAfterBreak="0">
    <w:nsid w:val="31554AAE"/>
    <w:multiLevelType w:val="multilevel"/>
    <w:tmpl w:val="9328E986"/>
    <w:lvl w:ilvl="0">
      <w:start w:val="1"/>
      <w:numFmt w:val="decimal"/>
      <w:lvlText w:val="%1."/>
      <w:lvlJc w:val="left"/>
      <w:pPr>
        <w:ind w:left="810" w:hanging="360"/>
      </w:pPr>
      <w:rPr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862867301">
    <w:abstractNumId w:val="0"/>
  </w:num>
  <w:num w:numId="2" w16cid:durableId="3259830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09E"/>
    <w:rsid w:val="00187483"/>
    <w:rsid w:val="0085009E"/>
    <w:rsid w:val="00C40210"/>
    <w:rsid w:val="00E4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258CB"/>
  <w15:docId w15:val="{8EEF09D9-CDBF-4011-AAC7-17AEDAAC3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E4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0662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27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7E8"/>
    <w:rPr>
      <w:rFonts w:ascii="Segoe UI" w:hAnsi="Segoe UI" w:cs="Segoe UI"/>
      <w:sz w:val="18"/>
      <w:szCs w:val="18"/>
    </w:r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02482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24829"/>
    <w:rPr>
      <w:color w:val="605E5C"/>
      <w:shd w:val="clear" w:color="auto" w:fill="E1DFDD"/>
    </w:r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E522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220A"/>
    <w:rPr>
      <w:color w:val="800080" w:themeColor="followedHyperlink"/>
      <w:u w:val="single"/>
    </w:rPr>
  </w:style>
  <w:style w:type="table" w:customStyle="1" w:styleId="ab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6154950136?pwd=WD9wgUzYO8e4i8muFFbW4vhGX1NKQg.1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9siJJRasHUMO43kNIzEt081CsA==">CgMxLjAyCWguMWZvYjl0ZTIJaC4yZXQ5MnAwMgloLjN6bnlzaDcyCGgudHlqY3d0MgloLjMwajB6bGwyCGguZ2pkZ3hzOAByITFGbWx5T2VHcWFkdVI5ald2WUNuZDBLR2dibE5vUTNnRw==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Cooke</dc:creator>
  <cp:lastModifiedBy>Tracey Cooke</cp:lastModifiedBy>
  <cp:revision>2</cp:revision>
  <dcterms:created xsi:type="dcterms:W3CDTF">2022-10-05T23:00:00Z</dcterms:created>
  <dcterms:modified xsi:type="dcterms:W3CDTF">2024-10-11T16:57:00Z</dcterms:modified>
</cp:coreProperties>
</file>